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главы внутригородского муниципального образования Санкт-Петербурга 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муниципального образования муниципальный округ </w:t>
      </w:r>
      <w:proofErr w:type="spellStart"/>
      <w:r>
        <w:rPr>
          <w:rFonts w:ascii="Times New Roman" w:hAnsi="Times New Roman" w:cs="Times New Roman"/>
          <w:sz w:val="24"/>
          <w:szCs w:val="28"/>
        </w:rPr>
        <w:t>Ржевка</w:t>
      </w:r>
      <w:proofErr w:type="spellEnd"/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(наименование муниципального образования)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Вячеслава Григорьевича</w:t>
      </w:r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b w:val="0"/>
          <w:sz w:val="20"/>
          <w:szCs w:val="24"/>
        </w:rPr>
      </w:pPr>
      <w:r>
        <w:rPr>
          <w:rFonts w:ascii="Times New Roman" w:hAnsi="Times New Roman" w:cs="Times New Roman"/>
          <w:b w:val="0"/>
          <w:sz w:val="20"/>
          <w:szCs w:val="24"/>
        </w:rPr>
        <w:t>(фамилия, имя, отчество главы муниципального образования)</w:t>
      </w:r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достигнутых значениях показателей мониторинга социального и экономического развития внутригородского муниципального образования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</w:p>
    <w:p w:rsidR="004D1126" w:rsidRDefault="004D1126" w:rsidP="004D1126">
      <w:pPr>
        <w:pStyle w:val="Heading"/>
        <w:ind w:right="-456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(наименование муниципального образования)</w:t>
      </w:r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</w:t>
      </w:r>
      <w:r w:rsidR="00DD5D8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201</w:t>
      </w:r>
      <w:r w:rsidR="008D7B1A" w:rsidRPr="008D7B1A">
        <w:rPr>
          <w:rFonts w:ascii="Times New Roman" w:hAnsi="Times New Roman" w:cs="Times New Roman"/>
          <w:b w:val="0"/>
          <w:sz w:val="24"/>
          <w:szCs w:val="24"/>
        </w:rPr>
        <w:t>9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году во внутригородском муниципальном образовании Санкт-Петербурга муниципальный округ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были достигнуты следующие показатели социального и экономического развития:</w:t>
      </w: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111"/>
        <w:gridCol w:w="1411"/>
        <w:gridCol w:w="1541"/>
        <w:gridCol w:w="1540"/>
        <w:gridCol w:w="2417"/>
      </w:tblGrid>
      <w:tr w:rsidR="004D1126" w:rsidTr="00DD5D8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7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Значения показателя, достигнутые в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Примечания</w:t>
            </w:r>
          </w:p>
        </w:tc>
      </w:tr>
      <w:tr w:rsidR="004D1126" w:rsidTr="00DD5D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отчетном</w:t>
            </w:r>
          </w:p>
          <w:p w:rsidR="004D1126" w:rsidRDefault="004D1126">
            <w:pPr>
              <w:pStyle w:val="Heading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году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предыдущем</w:t>
            </w:r>
          </w:p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</w:tr>
      <w:tr w:rsidR="004D1126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-1-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-2-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-3-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-4-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-5-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-6-</w:t>
            </w: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населения, проживающего на территории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8D7B1A" w:rsidRDefault="008D7B1A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60953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60 909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детей, проживающих на территории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8D7B1A" w:rsidRDefault="008D7B1A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11296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9 474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Планируемый объем доходной части бюджета муниципального образования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8D7B1A" w:rsidRDefault="008D7B1A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103795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107 215,0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Доходы бюджета муниципального образования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8D7B1A" w:rsidRDefault="008D7B1A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103543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111 015,0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Планируемый объем расходной части бюджета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8D7B1A" w:rsidRDefault="008D7B1A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112788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133 246,0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бюджета муниципального образования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8D7B1A" w:rsidRDefault="008D7B1A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112478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132 745,0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бюджета муниципального образования без учета расходов, произведенных за счет субвенций </w:t>
            </w:r>
          </w:p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бюджета Санкт-Петербурга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8D7B1A" w:rsidRDefault="008D7B1A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93258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114 143,0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фактически профинансированных расходов на содержание органов местного самоуправления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8D7B1A" w:rsidRDefault="008D7B1A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23667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30 701,0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сумма заключенных муниципальных контрактов для обеспечения муниципальных нужд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8D7B1A" w:rsidRDefault="008D7B1A" w:rsidP="008D7B1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51460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93 782,7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муниципальных контрактов, заключенных по результатам конкурентных способов определения поставщиков (подрядчиков, исполнителей)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8D7B1A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36305,2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75 153,7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средств местного бюджета, направленная в отчетном периоде на проведение благоустройства территории муниципального образования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756C4E" w:rsidRDefault="008D7B1A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35635,6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57 239,8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детей-сирот и детей, оставшихся без попечения родителей, выявленных и учтенных за отчетный период органом опеки и попечительства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756C4E" w:rsidRDefault="00756C4E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детей-сирот и детей, оставшихся без попечения родителей, переданных в отчетном периоде на воспитание в семьи граждан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756C4E" w:rsidRDefault="00756C4E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граждан, получивших в отчетном периоде заключение органа опеки и попечительства муниципального образования о возможности быть усыновителями или опекунами (попечителями)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756C4E" w:rsidRDefault="00756C4E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4D1126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граждан, принявших в отчетном периоде на воспитание в семью ребенка (детей), оставшихся без попечения родителей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756C4E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средств местного бюджета, направленная в отчетном периоде на проведение местных праздничных и иных зрелищных мероприятий, мероприятий в области физической культуры, физкультурно-оздоровительных и спортивных мероприятий, мероприятий по военно-патриотическому воспитанию граждан, досуговых мероприятий для жителей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756C4E" w:rsidRDefault="00756C4E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22930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21 960,0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граждан муниципального образования, принявших в отчетном периоде участие в местных праздничных и иных зрелищных мероприятиях муниципального образования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756C4E" w:rsidRDefault="00756C4E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20500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19 300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в отчетном периоде участие в физкультурных, физкультурно-оздоровительных и спортивных мероприятиях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756C4E" w:rsidRDefault="00756C4E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670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участие в отчетном периоде в мероприятиях муниципального образования по военно-патриотическому воспитанию граждан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756C4E" w:rsidRDefault="00756C4E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2800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2 680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в отчетном периоде участие в досуговых мероприятиях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756C4E" w:rsidRDefault="00756C4E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6550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6 520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D5D81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Тираж муниципального периодического печатного издания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D81" w:rsidRDefault="00DD5D81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экз.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Pr="00756C4E" w:rsidRDefault="00756C4E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89000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D81" w:rsidRDefault="00DD5D81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000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81" w:rsidRDefault="00DD5D81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25D2" w:rsidTr="00DD5D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5D2" w:rsidRDefault="009525D2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5D2" w:rsidRDefault="009525D2" w:rsidP="009525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муниципальных контрактов в сфере благоустройства городской среды (включая уборку территорий, ремонт тротуаров, озеленение, создание пешеходной инфраструктуры, благоустройство пустырей и заброшенных зон), заключенных с организациями частной формы собственности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5D2" w:rsidRDefault="009525D2" w:rsidP="00DD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D2" w:rsidRPr="009525D2" w:rsidRDefault="009525D2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35635,6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D2" w:rsidRDefault="009525D2" w:rsidP="00DD5D8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D2" w:rsidRDefault="009525D2" w:rsidP="00DD5D81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Глава внутригородского муниципального образования МО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_____________________         В.Г.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Черевко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 xml:space="preserve">              (расшифровка подписи)                                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756C4E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«_</w:t>
      </w:r>
      <w:r>
        <w:rPr>
          <w:rFonts w:ascii="Times New Roman" w:hAnsi="Times New Roman" w:cs="Times New Roman"/>
          <w:b w:val="0"/>
          <w:sz w:val="20"/>
          <w:szCs w:val="20"/>
        </w:rPr>
        <w:t>_»</w:t>
      </w:r>
      <w:r w:rsidR="00EE521F">
        <w:rPr>
          <w:rFonts w:ascii="Times New Roman" w:hAnsi="Times New Roman" w:cs="Times New Roman"/>
          <w:b w:val="0"/>
          <w:sz w:val="20"/>
          <w:szCs w:val="20"/>
        </w:rPr>
        <w:t>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 20</w:t>
      </w:r>
      <w:r w:rsidR="00756C4E" w:rsidRPr="009525D2">
        <w:rPr>
          <w:rFonts w:ascii="Times New Roman" w:hAnsi="Times New Roman" w:cs="Times New Roman"/>
          <w:b w:val="0"/>
          <w:sz w:val="20"/>
          <w:szCs w:val="20"/>
        </w:rPr>
        <w:t>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г.</w:t>
      </w: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оценки достигнуты следующие показатели эффективности деятельности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: </w:t>
      </w: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215"/>
        <w:gridCol w:w="1414"/>
        <w:gridCol w:w="2953"/>
        <w:gridCol w:w="2438"/>
      </w:tblGrid>
      <w:tr w:rsidR="004D1126" w:rsidTr="004D1126">
        <w:trPr>
          <w:trHeight w:val="5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126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Значение показателя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Примечания</w:t>
            </w:r>
          </w:p>
        </w:tc>
      </w:tr>
      <w:tr w:rsidR="004D1126" w:rsidTr="004D11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-1-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-2-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-3-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26" w:rsidRP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4D1126">
              <w:rPr>
                <w:rFonts w:ascii="Times New Roman" w:hAnsi="Times New Roman" w:cs="Times New Roman"/>
                <w:b w:val="0"/>
                <w:sz w:val="16"/>
                <w:szCs w:val="16"/>
              </w:rPr>
              <w:t>-4-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-5-</w:t>
            </w: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Исполнение в отчетном периоде доходной части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4D1126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  <w:r w:rsidR="00EE521F">
              <w:rPr>
                <w:sz w:val="22"/>
                <w:szCs w:val="22"/>
              </w:rPr>
              <w:t xml:space="preserve"> </w:t>
            </w:r>
          </w:p>
          <w:p w:rsidR="00EE521F" w:rsidRDefault="00EE521F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756C4E" w:rsidRDefault="00756C4E" w:rsidP="00756C4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99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757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756C4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</w:tr>
      <w:tr w:rsidR="004D1126" w:rsidTr="00756C4E">
        <w:trPr>
          <w:trHeight w:val="5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Исполнение в отчетном периоде расходной части бюджета муниципального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</w:p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56C4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99,725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756C4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расходов бюджета муниципального образования, направленная в отчетном периоде на содержание органов местного самоуправления муниципального образования, в общей сумме расходов бюджета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756C4E" w:rsidP="00756C4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25,378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756C4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расходов бюджета муниципального образования, направленная в отчетном периоде на содержание органов местного самоуправления муниципального образования, в расчете на одного жителя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 на 1 жителя</w:t>
            </w:r>
          </w:p>
          <w:p w:rsidR="00EE521F" w:rsidRDefault="00EE521F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306DD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0,388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306DD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Отношение суммы муниципальных контрактов, заключенных по результатам конкурентных способов определения поставщиков, к общей сумме заключенных муниципальных контрактов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306DD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70,549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306DD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средств местного бюджета муниципального образования, направленная в отчетном периоде на проведение благоустройства территории муниципального образования, в расчете на одного жителя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 на 1 жителя</w:t>
            </w:r>
          </w:p>
          <w:p w:rsidR="00EE521F" w:rsidRDefault="00EE521F" w:rsidP="00232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306DD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0,585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306DD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детей-сирот и детей, оставшихся без попечения родителей, выявленных и учтенных за отчетный период органом опеки и попечительства муниципального образования, в общей численности детского населения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306DD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0,071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306DD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Соотношение количества детей-сирот и детей, оставшихся без попечения родителей, выявленных и учтенных за отчетный период, к количеству детей-сирот и детей, оставшихся без попечения родителей, переданных за отчетный период на воспитание в семьи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306DD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306DD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15,5</w:t>
            </w: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граждан, принявших в отчетном периоде на воспитание в свою семью ребенка-сироту (детей-сирот) и ребенка (детей), оставшихся без попечения родителей, от общего числа граждан, получивших в отчетном периоде заключение органа опеки и попечительства муниципального </w:t>
            </w:r>
            <w:r>
              <w:rPr>
                <w:sz w:val="22"/>
                <w:szCs w:val="22"/>
              </w:rPr>
              <w:lastRenderedPageBreak/>
              <w:t xml:space="preserve">образования о возможности быть усыновителями или опекунами (попечителями)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306DD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306DD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15,5</w:t>
            </w: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средств местного бюджета, направленная в отчетном периоде на проведение местных праздничных и иных зрелищных мероприятий, мероприятий в области физической культуры, физкультурно-оздоровительных и спортивных мероприятий, мероприятий по военно-патриотическому воспитанию граждан, досуговых мероприятий для жителей муниципального образования, в расчете на одного жителя муниципального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 на 1 жителя</w:t>
            </w:r>
          </w:p>
          <w:p w:rsidR="00EE521F" w:rsidRDefault="00EE521F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306DD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0,376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306DD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</w:tr>
      <w:tr w:rsidR="004D1126" w:rsidTr="00EE52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населения муниципального образования, принявшего в отчетном периоде участие в местных праздничных и иных зрелищных мероприятиях муниципального образования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306DD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33,632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306DD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</w:tr>
      <w:tr w:rsidR="004D1126" w:rsidTr="00EE52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населения муниципального образования, принявшего в отчетном периоде участие в физкультурных, физкультурно-оздоровительных и спортивных мероприятиях муниципального образования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306DD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1,23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306DD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</w:tr>
      <w:tr w:rsidR="004D1126" w:rsidTr="00EE52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Удельный вес населения муниципального образования, принявшего в отчетном периоде участие в мероприятиях муниципального образования по военно-патриотическому воспитанию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306DD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4,594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306DD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населения муниципального образования, принявшего в отчетном периоде участие в досуговых мероприятиях муниципального образования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6E9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  <w:p w:rsidR="004D1126" w:rsidRDefault="004D1126" w:rsidP="00EE52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306DD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10,746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306DD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</w:tr>
      <w:tr w:rsidR="004D1126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экземпляров муниципального печатного средства массовой информации в расчете на одного жителя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экз. </w:t>
            </w:r>
          </w:p>
          <w:p w:rsidR="004D1126" w:rsidRDefault="004D1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1 жителя</w:t>
            </w:r>
          </w:p>
          <w:p w:rsidR="004D1126" w:rsidRDefault="004D1126" w:rsidP="00232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26" w:rsidRPr="004D1126" w:rsidRDefault="00306DD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1,46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26" w:rsidRDefault="00306DD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9525D2" w:rsidTr="00756C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5D2" w:rsidRDefault="00952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5D2" w:rsidRDefault="009525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Отношение суммы муниципальных контрактов в сфере благоустройства городской среды (включая уборку территорий, ремонт тротуаров, озеленение, создание пешеходной </w:t>
            </w:r>
            <w:r>
              <w:rPr>
                <w:sz w:val="22"/>
                <w:szCs w:val="22"/>
              </w:rPr>
              <w:t>инфраструктуры, благоустройство пустырей и заброшенных зон), заключенных с организациями частной формы собственности</w:t>
            </w:r>
            <w:r>
              <w:rPr>
                <w:sz w:val="22"/>
                <w:szCs w:val="22"/>
              </w:rPr>
              <w:t>, к общей сумме заключенных муниципальных контрактов в сфере благоустройства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5D2" w:rsidRDefault="00EE521F" w:rsidP="00232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5D2" w:rsidRDefault="00EE521F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D2" w:rsidRDefault="00EE521F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</w:tr>
    </w:tbl>
    <w:p w:rsidR="004D1126" w:rsidRDefault="004D1126" w:rsidP="004D1126">
      <w:pPr>
        <w:pStyle w:val="Heading"/>
        <w:rPr>
          <w:rFonts w:ascii="Times New Roman" w:hAnsi="Times New Roman" w:cs="Times New Roman"/>
          <w:b w:val="0"/>
        </w:rPr>
      </w:pP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Глава внутригородского муниципального образования МО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   _____________________         В.Г.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Черевко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(расшифровка подписи)                                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4D1126" w:rsidSect="004D112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B3"/>
    <w:rsid w:val="001E363D"/>
    <w:rsid w:val="002326E9"/>
    <w:rsid w:val="00306DDE"/>
    <w:rsid w:val="004D1126"/>
    <w:rsid w:val="00756C4E"/>
    <w:rsid w:val="008D7B1A"/>
    <w:rsid w:val="009525D2"/>
    <w:rsid w:val="00977E49"/>
    <w:rsid w:val="00DD5D81"/>
    <w:rsid w:val="00EC00B3"/>
    <w:rsid w:val="00EE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FFC73-85E4-4941-89FD-B995E908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4D1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9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1B22D-C2FD-455A-9961-C03F90006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Л. Бикучева</dc:creator>
  <cp:keywords/>
  <dc:description/>
  <cp:lastModifiedBy>Г. Н. Давыдова</cp:lastModifiedBy>
  <cp:revision>6</cp:revision>
  <dcterms:created xsi:type="dcterms:W3CDTF">2020-01-31T07:34:00Z</dcterms:created>
  <dcterms:modified xsi:type="dcterms:W3CDTF">2020-01-31T09:40:00Z</dcterms:modified>
</cp:coreProperties>
</file>